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E2822" w14:textId="5ED41364" w:rsidR="004E745B" w:rsidRDefault="004E745B" w:rsidP="004E74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61065AB8" w14:textId="7450DA85" w:rsidR="004E745B" w:rsidRDefault="004E745B" w:rsidP="004E745B">
      <w:pPr>
        <w:rPr>
          <w:rFonts w:ascii="Aptos" w:hAnsi="Aptos" w:cs="Aptos"/>
        </w:rPr>
      </w:pPr>
      <w:r>
        <w:rPr>
          <w:noProof/>
        </w:rPr>
        <w:drawing>
          <wp:inline distT="0" distB="0" distL="0" distR="0" wp14:anchorId="5CDC0F49" wp14:editId="4CC26F77">
            <wp:extent cx="4504944" cy="4537091"/>
            <wp:effectExtent l="0" t="0" r="0" b="0"/>
            <wp:docPr id="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089" cy="454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3011E" w14:textId="77777777" w:rsidR="004E745B" w:rsidRDefault="004E745B" w:rsidP="004E745B">
      <w:pPr>
        <w:pStyle w:val="Zwykytekst"/>
      </w:pPr>
    </w:p>
    <w:p w14:paraId="145CB7C1" w14:textId="77777777" w:rsidR="004E745B" w:rsidRDefault="004E745B" w:rsidP="004E745B">
      <w:pPr>
        <w:pStyle w:val="Zwykytekst"/>
      </w:pPr>
    </w:p>
    <w:p w14:paraId="49B29934" w14:textId="761EBD9A" w:rsidR="004E745B" w:rsidRDefault="004E745B" w:rsidP="004E745B">
      <w:pPr>
        <w:pStyle w:val="Zwykytekst"/>
      </w:pPr>
      <w:r>
        <w:t>W dniach 9-19 października odbędzie się rekrutacja uzupełniająca na wyjazd ERASMUS+ na studia w semestrze letnim roku akademickiego 2026/2027. W ramach zawartych umów można ubiegać się o wyjazd do poniższych jednostek:</w:t>
      </w:r>
    </w:p>
    <w:p w14:paraId="63AC3442" w14:textId="77777777" w:rsidR="004E745B" w:rsidRDefault="004E745B" w:rsidP="004E745B">
      <w:pPr>
        <w:pStyle w:val="Zwykytekst"/>
      </w:pPr>
      <w:r>
        <w:t xml:space="preserve">•            Technical University of </w:t>
      </w:r>
      <w:proofErr w:type="spellStart"/>
      <w:r>
        <w:t>Varna</w:t>
      </w:r>
      <w:proofErr w:type="spellEnd"/>
    </w:p>
    <w:p w14:paraId="605DB60B" w14:textId="77777777" w:rsidR="004E745B" w:rsidRDefault="004E745B" w:rsidP="004E745B">
      <w:pPr>
        <w:pStyle w:val="Zwykytekst"/>
      </w:pPr>
      <w:r>
        <w:t xml:space="preserve">•            </w:t>
      </w:r>
      <w:proofErr w:type="spellStart"/>
      <w:r>
        <w:t>Technische</w:t>
      </w:r>
      <w:proofErr w:type="spellEnd"/>
      <w:r>
        <w:t xml:space="preserve"> </w:t>
      </w:r>
      <w:proofErr w:type="spellStart"/>
      <w:r>
        <w:t>Universität</w:t>
      </w:r>
      <w:proofErr w:type="spellEnd"/>
      <w:r>
        <w:t xml:space="preserve"> </w:t>
      </w:r>
      <w:proofErr w:type="spellStart"/>
      <w:r>
        <w:t>Dresden</w:t>
      </w:r>
      <w:proofErr w:type="spellEnd"/>
    </w:p>
    <w:p w14:paraId="061DBDAF" w14:textId="77777777" w:rsidR="004E745B" w:rsidRDefault="004E745B" w:rsidP="004E745B">
      <w:pPr>
        <w:pStyle w:val="Zwykytekst"/>
      </w:pPr>
      <w:r>
        <w:t xml:space="preserve">•            </w:t>
      </w:r>
      <w:proofErr w:type="spellStart"/>
      <w:r>
        <w:t>Universidade</w:t>
      </w:r>
      <w:proofErr w:type="spellEnd"/>
      <w:r>
        <w:t xml:space="preserve"> da Coruña</w:t>
      </w:r>
    </w:p>
    <w:p w14:paraId="3E029573" w14:textId="77777777" w:rsidR="004E745B" w:rsidRDefault="004E745B" w:rsidP="004E745B">
      <w:pPr>
        <w:pStyle w:val="Zwykytekst"/>
      </w:pPr>
      <w:r>
        <w:t xml:space="preserve">•            </w:t>
      </w:r>
      <w:proofErr w:type="spellStart"/>
      <w:r>
        <w:t>Università</w:t>
      </w:r>
      <w:proofErr w:type="spellEnd"/>
      <w:r>
        <w:t xml:space="preserve"> </w:t>
      </w:r>
      <w:proofErr w:type="spellStart"/>
      <w:r>
        <w:t>Telematica</w:t>
      </w:r>
      <w:proofErr w:type="spellEnd"/>
      <w:r>
        <w:t xml:space="preserve"> </w:t>
      </w:r>
      <w:proofErr w:type="spellStart"/>
      <w:r>
        <w:t>eCampus</w:t>
      </w:r>
      <w:proofErr w:type="spellEnd"/>
    </w:p>
    <w:p w14:paraId="042C436F" w14:textId="77777777" w:rsidR="004E745B" w:rsidRDefault="004E745B" w:rsidP="004E745B">
      <w:pPr>
        <w:pStyle w:val="Zwykytekst"/>
      </w:pPr>
      <w:r>
        <w:t xml:space="preserve">•            </w:t>
      </w:r>
      <w:proofErr w:type="spellStart"/>
      <w:r>
        <w:t>Univerza</w:t>
      </w:r>
      <w:proofErr w:type="spellEnd"/>
      <w:r>
        <w:t xml:space="preserve"> v </w:t>
      </w:r>
      <w:proofErr w:type="spellStart"/>
      <w:r>
        <w:t>Ljubljani</w:t>
      </w:r>
      <w:proofErr w:type="spellEnd"/>
    </w:p>
    <w:p w14:paraId="3123A6F5" w14:textId="77777777" w:rsidR="004E745B" w:rsidRDefault="004E745B" w:rsidP="004E745B">
      <w:pPr>
        <w:pStyle w:val="Zwykytekst"/>
      </w:pPr>
      <w:r>
        <w:t xml:space="preserve">•            </w:t>
      </w:r>
      <w:proofErr w:type="spellStart"/>
      <w:r>
        <w:t>Univerzita</w:t>
      </w:r>
      <w:proofErr w:type="spellEnd"/>
      <w:r>
        <w:t xml:space="preserve"> </w:t>
      </w:r>
      <w:proofErr w:type="spellStart"/>
      <w:r>
        <w:t>Komenskeho</w:t>
      </w:r>
      <w:proofErr w:type="spellEnd"/>
      <w:r>
        <w:t xml:space="preserve"> v </w:t>
      </w:r>
      <w:proofErr w:type="spellStart"/>
      <w:r>
        <w:t>Bratislave</w:t>
      </w:r>
      <w:proofErr w:type="spellEnd"/>
    </w:p>
    <w:p w14:paraId="3FC8D03B" w14:textId="77777777" w:rsidR="004E745B" w:rsidRDefault="004E745B" w:rsidP="004E745B">
      <w:pPr>
        <w:pStyle w:val="Zwykytekst"/>
      </w:pPr>
      <w:r>
        <w:t xml:space="preserve">•            </w:t>
      </w:r>
      <w:proofErr w:type="spellStart"/>
      <w:r>
        <w:t>Katolícka</w:t>
      </w:r>
      <w:proofErr w:type="spellEnd"/>
      <w:r>
        <w:t xml:space="preserve"> </w:t>
      </w:r>
      <w:proofErr w:type="spellStart"/>
      <w:r>
        <w:t>Univerzita</w:t>
      </w:r>
      <w:proofErr w:type="spellEnd"/>
      <w:r>
        <w:t xml:space="preserve"> v </w:t>
      </w:r>
      <w:proofErr w:type="spellStart"/>
      <w:r>
        <w:t>Ružomberku</w:t>
      </w:r>
      <w:proofErr w:type="spellEnd"/>
    </w:p>
    <w:p w14:paraId="15E94F5D" w14:textId="77777777" w:rsidR="004E745B" w:rsidRDefault="004E745B" w:rsidP="004E745B">
      <w:pPr>
        <w:pStyle w:val="Zwykytekst"/>
      </w:pPr>
      <w:r>
        <w:t>Spotkanie informacyjne dla studentów „Jak wyjechać na Erasmusa?” odbędzie się 9 października 2026 r. o godz. 11:30 w Sali 201, bud.23 (kampus przy ul. Wóycickiego 1/3).</w:t>
      </w:r>
    </w:p>
    <w:p w14:paraId="4BC7DC0A" w14:textId="77777777" w:rsidR="00AB2929" w:rsidRDefault="00AB2929"/>
    <w:sectPr w:rsidR="00AB2929" w:rsidSect="00DA4B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0E2"/>
    <w:rsid w:val="00465461"/>
    <w:rsid w:val="004E745B"/>
    <w:rsid w:val="005040E2"/>
    <w:rsid w:val="005B4974"/>
    <w:rsid w:val="00A651C1"/>
    <w:rsid w:val="00AB2929"/>
    <w:rsid w:val="00AD0813"/>
    <w:rsid w:val="00C10D90"/>
    <w:rsid w:val="00DA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6888"/>
  <w15:chartTrackingRefBased/>
  <w15:docId w15:val="{A35688E3-A15B-4A15-952F-06A4CEA64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04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04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04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04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04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04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04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04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04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04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04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04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040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040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040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040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040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040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04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04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04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04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04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040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040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040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04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040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040E2"/>
    <w:rPr>
      <w:b/>
      <w:bCs/>
      <w:smallCaps/>
      <w:color w:val="0F4761" w:themeColor="accent1" w:themeShade="BF"/>
      <w:spacing w:val="5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E745B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E745B"/>
    <w:rPr>
      <w:rFonts w:ascii="Calibri" w:eastAsia="Times New Roman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541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592</Characters>
  <Application>Microsoft Office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Piątkowska</dc:creator>
  <cp:keywords/>
  <dc:description/>
  <cp:lastModifiedBy>Maria Piątkowska</cp:lastModifiedBy>
  <cp:revision>2</cp:revision>
  <cp:lastPrinted>2026-05-29T13:18:00Z</cp:lastPrinted>
  <dcterms:created xsi:type="dcterms:W3CDTF">2026-10-05T08:59:00Z</dcterms:created>
  <dcterms:modified xsi:type="dcterms:W3CDTF">2026-10-05T08:59:00Z</dcterms:modified>
</cp:coreProperties>
</file>